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086" w:rsidRPr="003F5616" w:rsidRDefault="006A0086" w:rsidP="006A0086">
      <w:pPr>
        <w:pStyle w:val="2"/>
        <w:numPr>
          <w:ilvl w:val="0"/>
          <w:numId w:val="1"/>
        </w:numPr>
        <w:tabs>
          <w:tab w:val="left" w:pos="1134"/>
        </w:tabs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3F5616">
        <w:rPr>
          <w:rFonts w:ascii="Times New Roman" w:hAnsi="Times New Roman" w:cs="Times New Roman"/>
          <w:color w:val="auto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3F5616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редакции:</w:t>
      </w:r>
    </w:p>
    <w:p w:rsidR="006A0086" w:rsidRDefault="006A0086" w:rsidP="006A0086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</w:p>
    <w:p w:rsidR="006A0086" w:rsidRPr="00AC4CE6" w:rsidRDefault="006A0086" w:rsidP="006A0086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 xml:space="preserve">«Приложение </w:t>
      </w:r>
      <w:r>
        <w:rPr>
          <w:sz w:val="28"/>
          <w:szCs w:val="28"/>
        </w:rPr>
        <w:t>9</w:t>
      </w:r>
    </w:p>
    <w:p w:rsidR="006A0086" w:rsidRPr="00AC4CE6" w:rsidRDefault="006A0086" w:rsidP="006A0086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к Закону Чеченской Республики «О республиканском бюджете на 2021 год и на плановый период 2022 и 2023 годов»</w:t>
      </w:r>
    </w:p>
    <w:p w:rsidR="006A0086" w:rsidRDefault="006A0086" w:rsidP="006A0086">
      <w:pPr>
        <w:jc w:val="right"/>
        <w:rPr>
          <w:color w:val="22272F"/>
          <w:shd w:val="clear" w:color="auto" w:fill="FFFFFF"/>
        </w:rPr>
      </w:pPr>
    </w:p>
    <w:p w:rsidR="006A0086" w:rsidRPr="003F5616" w:rsidRDefault="006A0086" w:rsidP="006A0086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  <w:r w:rsidRPr="003F5616">
        <w:rPr>
          <w:color w:val="22272F"/>
          <w:sz w:val="28"/>
          <w:szCs w:val="28"/>
          <w:shd w:val="clear" w:color="auto" w:fill="FFFFFF"/>
        </w:rPr>
        <w:t>Перечень</w:t>
      </w:r>
    </w:p>
    <w:p w:rsidR="006A0086" w:rsidRDefault="006A0086" w:rsidP="006A0086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  <w:r w:rsidRPr="003F5616">
        <w:rPr>
          <w:color w:val="22272F"/>
          <w:sz w:val="28"/>
          <w:szCs w:val="28"/>
          <w:shd w:val="clear" w:color="auto" w:fill="FFFFFF"/>
        </w:rPr>
        <w:t>главных администраторов (администраторов) источников финансирования дефицита республиканского бюджета - органов государственной власти Чеченской Республики</w:t>
      </w:r>
    </w:p>
    <w:p w:rsidR="006A0086" w:rsidRDefault="006A0086" w:rsidP="006A0086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83"/>
        <w:gridCol w:w="7073"/>
      </w:tblGrid>
      <w:tr w:rsidR="006A0086" w:rsidRPr="00767B1F" w:rsidTr="004713C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Код главы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Код группы, подгруппы, статьи и вида источников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Наименование</w:t>
            </w:r>
          </w:p>
        </w:tc>
      </w:tr>
      <w:tr w:rsidR="006A0086" w:rsidRPr="00767B1F" w:rsidTr="004713C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2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</w:t>
            </w:r>
          </w:p>
        </w:tc>
      </w:tr>
      <w:tr w:rsidR="006A0086" w:rsidRPr="00767B1F" w:rsidTr="004713C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117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9"/>
                <w:szCs w:val="19"/>
              </w:rPr>
            </w:pP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Министерство имущественных и земельных отношений Чеченской Республики</w:t>
            </w:r>
          </w:p>
        </w:tc>
      </w:tr>
      <w:tr w:rsidR="006A0086" w:rsidRPr="00767B1F" w:rsidTr="004713C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117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01 06 01 00 02 0000 630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</w:tr>
      <w:tr w:rsidR="006A0086" w:rsidRPr="00767B1F" w:rsidTr="004713C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9"/>
                <w:szCs w:val="19"/>
              </w:rPr>
            </w:pP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Министерство финансов Чеченской Республики</w:t>
            </w:r>
          </w:p>
        </w:tc>
      </w:tr>
      <w:tr w:rsidR="006A0086" w:rsidRPr="00767B1F" w:rsidTr="004713C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01 03 01 00 02 0000 710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</w:tr>
      <w:tr w:rsidR="006A0086" w:rsidRPr="00767B1F" w:rsidTr="004713C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01 03 01 00 02 0000 810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6A0086" w:rsidRPr="00767B1F" w:rsidTr="004713C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01 05 02 01 02 0000 510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Увеличение прочих остатков денежных средств бюджетов субъектов Российской Федерации</w:t>
            </w:r>
          </w:p>
        </w:tc>
      </w:tr>
      <w:tr w:rsidR="006A0086" w:rsidRPr="00767B1F" w:rsidTr="004713C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01 05 02 01 02 0000 610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Уменьшение прочих остатков денежных средств бюджетов субъектов Российской Федерации</w:t>
            </w:r>
          </w:p>
        </w:tc>
      </w:tr>
      <w:tr w:rsidR="006A0086" w:rsidRPr="00767B1F" w:rsidTr="004713C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01 06 04 01 02 0000 810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субъектов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A0086" w:rsidRPr="00767B1F" w:rsidTr="004713C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01 06 05 02 02 0000 540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6A0086" w:rsidRPr="00767B1F" w:rsidTr="004713C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01 06 05 02 02 0000 640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6A0086" w:rsidRPr="00767B1F" w:rsidTr="004713C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tabs>
                <w:tab w:val="left" w:pos="1755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01 06 10 02 02 0000 550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tabs>
                <w:tab w:val="left" w:pos="1755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Увеличение финансовых активов в собственности субъектов Российской Федерации за счет средств организаций, учредителями которых являются субъекты Российской Федерации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</w:t>
            </w:r>
          </w:p>
        </w:tc>
      </w:tr>
      <w:tr w:rsidR="006A0086" w:rsidRPr="00767B1F" w:rsidTr="004713C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tabs>
                <w:tab w:val="left" w:pos="1755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01 06 10 02 02 0002 550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086" w:rsidRPr="00767B1F" w:rsidRDefault="006A0086" w:rsidP="004713CB">
            <w:pPr>
              <w:widowControl w:val="0"/>
              <w:tabs>
                <w:tab w:val="left" w:pos="1755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Увеличение финансовых активов в собственности субъектов Российской Федерации за счет средств организаций, учредителями которых являются субъекты Российской Федерации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 (за счет средств автономных и бюджетных учреждений)</w:t>
            </w:r>
          </w:p>
        </w:tc>
      </w:tr>
    </w:tbl>
    <w:p w:rsidR="008901C3" w:rsidRDefault="008901C3" w:rsidP="008901C3">
      <w:pPr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A6E95" w:rsidRPr="006A0086" w:rsidRDefault="00AA6E95" w:rsidP="006A0086">
      <w:bookmarkStart w:id="0" w:name="_GoBack"/>
      <w:bookmarkEnd w:id="0"/>
    </w:p>
    <w:sectPr w:rsidR="00AA6E95" w:rsidRPr="006A0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CB589B"/>
    <w:multiLevelType w:val="hybridMultilevel"/>
    <w:tmpl w:val="011E5E32"/>
    <w:lvl w:ilvl="0" w:tplc="577EE0B4">
      <w:start w:val="8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135"/>
    <w:rsid w:val="006A0086"/>
    <w:rsid w:val="008901C3"/>
    <w:rsid w:val="00A87DD5"/>
    <w:rsid w:val="00AA6E95"/>
    <w:rsid w:val="00BC639D"/>
    <w:rsid w:val="00C564FB"/>
    <w:rsid w:val="00F1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75E276-BD3D-4271-854D-C0D60BBA7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A00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008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4</cp:revision>
  <dcterms:created xsi:type="dcterms:W3CDTF">2021-06-21T10:43:00Z</dcterms:created>
  <dcterms:modified xsi:type="dcterms:W3CDTF">2021-07-17T09:42:00Z</dcterms:modified>
</cp:coreProperties>
</file>